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8A" w:rsidRPr="003C35CB" w:rsidRDefault="000B7A73" w:rsidP="005F5761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  <w:r w:rsidRPr="003C35CB">
        <w:rPr>
          <w:rFonts w:ascii="仿宋" w:eastAsia="仿宋" w:hAnsi="仿宋" w:cs="宋体"/>
          <w:sz w:val="32"/>
          <w:szCs w:val="32"/>
        </w:rPr>
        <w:t>附件1</w:t>
      </w:r>
      <w:r w:rsidR="009A558A" w:rsidRPr="003C35CB">
        <w:rPr>
          <w:rFonts w:ascii="仿宋" w:eastAsia="仿宋" w:hAnsi="仿宋" w:cs="宋体"/>
          <w:sz w:val="32"/>
          <w:szCs w:val="32"/>
        </w:rPr>
        <w:t>：</w:t>
      </w:r>
    </w:p>
    <w:p w:rsidR="000B7A73" w:rsidRDefault="000B7A73" w:rsidP="005F5761">
      <w:pPr>
        <w:spacing w:line="560" w:lineRule="exact"/>
        <w:jc w:val="left"/>
        <w:rPr>
          <w:rFonts w:cs="宋体"/>
          <w:sz w:val="30"/>
          <w:szCs w:val="30"/>
        </w:rPr>
      </w:pPr>
    </w:p>
    <w:p w:rsidR="009A558A" w:rsidRPr="000B7A73" w:rsidRDefault="009A558A" w:rsidP="003C35CB">
      <w:pPr>
        <w:spacing w:line="560" w:lineRule="exact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3C35CB">
        <w:rPr>
          <w:rFonts w:ascii="华文中宋" w:eastAsia="华文中宋" w:hAnsi="华文中宋" w:cs="华文中宋" w:hint="eastAsia"/>
          <w:b/>
          <w:bCs/>
          <w:sz w:val="56"/>
          <w:szCs w:val="52"/>
        </w:rPr>
        <w:t>中国潜水打捞行业协会会议纪要</w:t>
      </w:r>
    </w:p>
    <w:p w:rsidR="009A558A" w:rsidRDefault="009A558A" w:rsidP="005F5761">
      <w:pPr>
        <w:spacing w:line="560" w:lineRule="exact"/>
        <w:rPr>
          <w:b/>
          <w:bCs/>
          <w:sz w:val="52"/>
          <w:szCs w:val="52"/>
        </w:rPr>
      </w:pPr>
    </w:p>
    <w:p w:rsidR="000B7A73" w:rsidRDefault="000B7A73" w:rsidP="005F5761">
      <w:pPr>
        <w:spacing w:line="560" w:lineRule="exact"/>
        <w:rPr>
          <w:b/>
          <w:bCs/>
          <w:sz w:val="52"/>
          <w:szCs w:val="52"/>
        </w:rPr>
      </w:pPr>
    </w:p>
    <w:p w:rsidR="003C35CB" w:rsidRPr="003C35CB" w:rsidRDefault="009A558A" w:rsidP="00924EF2">
      <w:pPr>
        <w:spacing w:line="560" w:lineRule="exact"/>
        <w:ind w:firstLineChars="100" w:firstLine="300"/>
        <w:rPr>
          <w:rFonts w:cs="宋体"/>
          <w:sz w:val="30"/>
          <w:szCs w:val="30"/>
        </w:rPr>
      </w:pPr>
      <w:r>
        <w:rPr>
          <w:rFonts w:cs="宋体" w:hint="eastAsia"/>
          <w:sz w:val="30"/>
          <w:szCs w:val="30"/>
        </w:rPr>
        <w:t>主办部门：秘书处</w:t>
      </w:r>
      <w:r w:rsidRPr="00A95A16">
        <w:rPr>
          <w:sz w:val="30"/>
          <w:szCs w:val="30"/>
        </w:rPr>
        <w:t xml:space="preserve">     </w:t>
      </w:r>
      <w:r w:rsidR="00E47741">
        <w:rPr>
          <w:sz w:val="30"/>
          <w:szCs w:val="30"/>
        </w:rPr>
        <w:t xml:space="preserve">                </w:t>
      </w:r>
      <w:r w:rsidRPr="00A95A16">
        <w:rPr>
          <w:rFonts w:cs="宋体" w:hint="eastAsia"/>
          <w:sz w:val="30"/>
          <w:szCs w:val="30"/>
        </w:rPr>
        <w:t>签发人：</w:t>
      </w:r>
      <w:r w:rsidR="00E47741">
        <w:rPr>
          <w:rFonts w:cs="宋体" w:hint="eastAsia"/>
          <w:sz w:val="30"/>
          <w:szCs w:val="30"/>
        </w:rPr>
        <w:t>宋家慧</w:t>
      </w:r>
    </w:p>
    <w:p w:rsidR="009A558A" w:rsidRPr="00A95A16" w:rsidRDefault="003C35CB" w:rsidP="005F5761">
      <w:pPr>
        <w:spacing w:line="56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77E6F" wp14:editId="4FAA4C0E">
                <wp:simplePos x="0" y="0"/>
                <wp:positionH relativeFrom="margin">
                  <wp:align>left</wp:align>
                </wp:positionH>
                <wp:positionV relativeFrom="paragraph">
                  <wp:posOffset>69574</wp:posOffset>
                </wp:positionV>
                <wp:extent cx="5296535" cy="8890"/>
                <wp:effectExtent l="0" t="0" r="37465" b="2921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96535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40A14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5pt" to="417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" strokeweight="1.5pt">
                <v:stroke joinstyle="miter"/>
                <w10:wrap anchorx="margin"/>
              </v:line>
            </w:pict>
          </mc:Fallback>
        </mc:AlternateContent>
      </w:r>
    </w:p>
    <w:p w:rsidR="009A558A" w:rsidRDefault="009A558A" w:rsidP="005F5761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9A558A" w:rsidRPr="000B7A73" w:rsidRDefault="009A558A" w:rsidP="005F5761">
      <w:pPr>
        <w:spacing w:line="56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0B7A73">
        <w:rPr>
          <w:rFonts w:ascii="方正小标宋简体" w:eastAsia="方正小标宋简体" w:hAnsi="华文中宋" w:cs="华文中宋" w:hint="eastAsia"/>
          <w:bCs/>
          <w:sz w:val="44"/>
          <w:szCs w:val="44"/>
        </w:rPr>
        <w:t>2015年第二次理事长办公会会议纪要</w:t>
      </w:r>
    </w:p>
    <w:p w:rsidR="009A558A" w:rsidRPr="002042C7" w:rsidRDefault="009A558A" w:rsidP="005F5761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3C35CB" w:rsidRDefault="009A558A" w:rsidP="003C35CB">
      <w:pPr>
        <w:spacing w:line="56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0B7A73">
        <w:rPr>
          <w:rFonts w:ascii="仿宋" w:eastAsia="仿宋" w:hAnsi="仿宋" w:cs="宋体"/>
          <w:sz w:val="32"/>
          <w:szCs w:val="32"/>
        </w:rPr>
        <w:t>2015</w:t>
      </w:r>
      <w:r w:rsidRPr="000B7A73">
        <w:rPr>
          <w:rFonts w:ascii="仿宋" w:eastAsia="仿宋" w:hAnsi="仿宋" w:cs="宋体" w:hint="eastAsia"/>
          <w:sz w:val="32"/>
          <w:szCs w:val="32"/>
        </w:rPr>
        <w:t>年</w:t>
      </w:r>
      <w:r w:rsidRPr="000B7A73">
        <w:rPr>
          <w:rFonts w:ascii="仿宋" w:eastAsia="仿宋" w:hAnsi="仿宋" w:cs="宋体"/>
          <w:sz w:val="32"/>
          <w:szCs w:val="32"/>
        </w:rPr>
        <w:t>11</w:t>
      </w:r>
      <w:r w:rsidRPr="000B7A73">
        <w:rPr>
          <w:rFonts w:ascii="仿宋" w:eastAsia="仿宋" w:hAnsi="仿宋" w:cs="宋体" w:hint="eastAsia"/>
          <w:sz w:val="32"/>
          <w:szCs w:val="32"/>
        </w:rPr>
        <w:t>月</w:t>
      </w:r>
      <w:r w:rsidRPr="000B7A73">
        <w:rPr>
          <w:rFonts w:ascii="仿宋" w:eastAsia="仿宋" w:hAnsi="仿宋" w:cs="宋体"/>
          <w:sz w:val="32"/>
          <w:szCs w:val="32"/>
        </w:rPr>
        <w:t>6</w:t>
      </w:r>
      <w:r w:rsidRPr="000B7A73">
        <w:rPr>
          <w:rFonts w:ascii="仿宋" w:eastAsia="仿宋" w:hAnsi="仿宋" w:cs="宋体" w:hint="eastAsia"/>
          <w:sz w:val="32"/>
          <w:szCs w:val="32"/>
        </w:rPr>
        <w:t>日，中国潜水打捞行业协会（以下简称“协会”）第二次理事长办公会议在福建省厦门市召开。协会宋家慧理事长主持了会议，出席会议的有：常务副理事长兼秘书长张代吉，交通运输部救助打捞局局长、协会副理事长王振亮，海军司令部航海保证部副部长、协会副理事长</w:t>
      </w:r>
      <w:r w:rsidRPr="000B7A73">
        <w:rPr>
          <w:rFonts w:ascii="仿宋" w:eastAsia="仿宋" w:hAnsi="仿宋" w:cs="仿宋" w:hint="eastAsia"/>
          <w:sz w:val="32"/>
          <w:szCs w:val="32"/>
        </w:rPr>
        <w:t>赵浩泉，中国海洋石油总公司安全副总监、协会</w:t>
      </w:r>
      <w:r w:rsidRPr="000B7A73">
        <w:rPr>
          <w:rFonts w:ascii="仿宋" w:eastAsia="仿宋" w:hAnsi="仿宋" w:cs="宋体" w:hint="eastAsia"/>
          <w:sz w:val="32"/>
          <w:szCs w:val="32"/>
        </w:rPr>
        <w:t>副理事长</w:t>
      </w:r>
      <w:r w:rsidRPr="000B7A73">
        <w:rPr>
          <w:rFonts w:ascii="仿宋" w:eastAsia="仿宋" w:hAnsi="仿宋" w:cs="仿宋" w:hint="eastAsia"/>
          <w:sz w:val="32"/>
          <w:szCs w:val="32"/>
        </w:rPr>
        <w:t>宋立崧</w:t>
      </w:r>
      <w:r w:rsidRPr="000B7A73">
        <w:rPr>
          <w:rFonts w:ascii="仿宋" w:eastAsia="仿宋" w:hAnsi="仿宋" w:cs="宋体" w:hint="eastAsia"/>
          <w:sz w:val="32"/>
          <w:szCs w:val="32"/>
        </w:rPr>
        <w:t>，中华人民共和国厦门海事局局长黄军根（代</w:t>
      </w:r>
      <w:r w:rsidRPr="000B7A73">
        <w:rPr>
          <w:rFonts w:ascii="仿宋" w:eastAsia="仿宋" w:hAnsi="仿宋" w:cs="仿宋" w:hint="eastAsia"/>
          <w:sz w:val="32"/>
          <w:szCs w:val="32"/>
        </w:rPr>
        <w:t>李世新</w:t>
      </w:r>
      <w:r w:rsidRPr="000B7A73">
        <w:rPr>
          <w:rFonts w:ascii="仿宋" w:eastAsia="仿宋" w:hAnsi="仿宋" w:cs="宋体" w:hint="eastAsia"/>
          <w:sz w:val="32"/>
          <w:szCs w:val="32"/>
        </w:rPr>
        <w:t>副理事长），交通运输部长江航务管理局安全总监黄克艰（代</w:t>
      </w:r>
      <w:r w:rsidRPr="000B7A73">
        <w:rPr>
          <w:rFonts w:ascii="仿宋" w:eastAsia="仿宋" w:hAnsi="仿宋" w:cs="仿宋" w:hint="eastAsia"/>
          <w:sz w:val="32"/>
          <w:szCs w:val="32"/>
        </w:rPr>
        <w:t>朱汝明</w:t>
      </w:r>
      <w:r w:rsidRPr="000B7A73">
        <w:rPr>
          <w:rFonts w:ascii="仿宋" w:eastAsia="仿宋" w:hAnsi="仿宋" w:cs="宋体" w:hint="eastAsia"/>
          <w:sz w:val="32"/>
          <w:szCs w:val="32"/>
        </w:rPr>
        <w:t>副理事长），中国船舶工业集团副总经理陈琪（代</w:t>
      </w:r>
      <w:r w:rsidRPr="000B7A73">
        <w:rPr>
          <w:rFonts w:ascii="仿宋" w:eastAsia="仿宋" w:hAnsi="仿宋" w:cs="仿宋" w:hint="eastAsia"/>
          <w:sz w:val="32"/>
          <w:szCs w:val="32"/>
        </w:rPr>
        <w:t>董强</w:t>
      </w:r>
      <w:r w:rsidRPr="000B7A73">
        <w:rPr>
          <w:rFonts w:ascii="仿宋" w:eastAsia="仿宋" w:hAnsi="仿宋" w:cs="宋体" w:hint="eastAsia"/>
          <w:sz w:val="32"/>
          <w:szCs w:val="32"/>
        </w:rPr>
        <w:t>副理事长），中国交通建设集团港行疏浚事业部副总经理蒋麟（代</w:t>
      </w:r>
      <w:r w:rsidRPr="000B7A73">
        <w:rPr>
          <w:rFonts w:ascii="仿宋" w:eastAsia="仿宋" w:hAnsi="仿宋" w:cs="仿宋" w:hint="eastAsia"/>
          <w:sz w:val="32"/>
          <w:szCs w:val="32"/>
        </w:rPr>
        <w:t>王海怀</w:t>
      </w:r>
      <w:r w:rsidRPr="000B7A73">
        <w:rPr>
          <w:rFonts w:ascii="仿宋" w:eastAsia="仿宋" w:hAnsi="仿宋" w:cs="宋体" w:hint="eastAsia"/>
          <w:sz w:val="32"/>
          <w:szCs w:val="32"/>
        </w:rPr>
        <w:t>副理事长），中国船舶重工集团总经理助理徐子秋（代王良副理事长），中国船级社福州分社书记万晓明（代</w:t>
      </w:r>
      <w:r w:rsidRPr="000B7A73">
        <w:rPr>
          <w:rFonts w:ascii="仿宋" w:eastAsia="仿宋" w:hAnsi="仿宋" w:cs="仿宋" w:hint="eastAsia"/>
          <w:sz w:val="32"/>
          <w:szCs w:val="32"/>
        </w:rPr>
        <w:t>孙峰</w:t>
      </w:r>
      <w:r w:rsidRPr="000B7A73">
        <w:rPr>
          <w:rFonts w:ascii="仿宋" w:eastAsia="仿宋" w:hAnsi="仿宋" w:cs="宋体" w:hint="eastAsia"/>
          <w:sz w:val="32"/>
          <w:szCs w:val="32"/>
        </w:rPr>
        <w:t>副理事长），江苏蛟龙打捞航务工程有限公司董事长、协会副理</w:t>
      </w:r>
      <w:r w:rsidRPr="000B7A73">
        <w:rPr>
          <w:rFonts w:ascii="仿宋" w:eastAsia="仿宋" w:hAnsi="仿宋" w:cs="宋体" w:hint="eastAsia"/>
          <w:sz w:val="32"/>
          <w:szCs w:val="32"/>
        </w:rPr>
        <w:lastRenderedPageBreak/>
        <w:t>事长韩才高，巨力索具股份有限公司副总裁、协会副理事长王杰，协会监事王福生。</w:t>
      </w:r>
    </w:p>
    <w:p w:rsidR="003C35CB" w:rsidRDefault="009A558A" w:rsidP="003C35CB">
      <w:pPr>
        <w:spacing w:line="56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0B7A73">
        <w:rPr>
          <w:rFonts w:ascii="仿宋" w:eastAsia="仿宋" w:hAnsi="仿宋" w:cs="宋体"/>
          <w:sz w:val="32"/>
          <w:szCs w:val="32"/>
        </w:rPr>
        <w:t>会议讨论了拟提交二届四次常务理事会讨论审议、二届三次理事会审议通过的</w:t>
      </w:r>
      <w:r w:rsidRPr="000B7A73">
        <w:rPr>
          <w:rFonts w:ascii="仿宋" w:eastAsia="仿宋" w:hAnsi="仿宋" w:cs="宋体" w:hint="eastAsia"/>
          <w:sz w:val="32"/>
          <w:szCs w:val="32"/>
        </w:rPr>
        <w:t>2015年工作报告、会员单位、理事单位、常务理事单位调整或增补的提议、《中国潜水打捞行业协会自律管理办法》、《中国潜水打捞行业协会团体标准建设管理办法》等2</w:t>
      </w:r>
      <w:r w:rsidR="00454A28">
        <w:rPr>
          <w:rFonts w:ascii="仿宋" w:eastAsia="仿宋" w:hAnsi="仿宋" w:cs="宋体"/>
          <w:sz w:val="32"/>
          <w:szCs w:val="32"/>
        </w:rPr>
        <w:t>2</w:t>
      </w:r>
      <w:r w:rsidRPr="000B7A73">
        <w:rPr>
          <w:rFonts w:ascii="仿宋" w:eastAsia="仿宋" w:hAnsi="仿宋" w:cs="宋体" w:hint="eastAsia"/>
          <w:sz w:val="32"/>
          <w:szCs w:val="32"/>
        </w:rPr>
        <w:t>个有关文件（以下简称“2</w:t>
      </w:r>
      <w:r w:rsidR="00454A28">
        <w:rPr>
          <w:rFonts w:ascii="仿宋" w:eastAsia="仿宋" w:hAnsi="仿宋" w:cs="宋体"/>
          <w:sz w:val="32"/>
          <w:szCs w:val="32"/>
        </w:rPr>
        <w:t>2</w:t>
      </w:r>
      <w:r w:rsidRPr="000B7A73">
        <w:rPr>
          <w:rFonts w:ascii="仿宋" w:eastAsia="仿宋" w:hAnsi="仿宋" w:cs="宋体" w:hint="eastAsia"/>
          <w:sz w:val="32"/>
          <w:szCs w:val="32"/>
        </w:rPr>
        <w:t>个文件”）。</w:t>
      </w:r>
    </w:p>
    <w:p w:rsidR="00EB1EE9" w:rsidRDefault="009A558A" w:rsidP="003C35CB">
      <w:pPr>
        <w:spacing w:line="56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0B7A73">
        <w:rPr>
          <w:rFonts w:ascii="仿宋" w:eastAsia="仿宋" w:hAnsi="仿宋" w:cs="宋体"/>
          <w:sz w:val="32"/>
          <w:szCs w:val="32"/>
        </w:rPr>
        <w:t>经过讨论，会议一致认为“2</w:t>
      </w:r>
      <w:r w:rsidR="00454A28">
        <w:rPr>
          <w:rFonts w:ascii="仿宋" w:eastAsia="仿宋" w:hAnsi="仿宋" w:cs="宋体"/>
          <w:sz w:val="32"/>
          <w:szCs w:val="32"/>
        </w:rPr>
        <w:t>2</w:t>
      </w:r>
      <w:r w:rsidRPr="000B7A73">
        <w:rPr>
          <w:rFonts w:ascii="仿宋" w:eastAsia="仿宋" w:hAnsi="仿宋" w:cs="宋体"/>
          <w:sz w:val="32"/>
          <w:szCs w:val="32"/>
        </w:rPr>
        <w:t>个文件”均无疑义，同意提交二届四次常务理事会讨论审议、二届三次理事会审议通过。</w:t>
      </w:r>
      <w:bookmarkStart w:id="0" w:name="_GoBack"/>
      <w:bookmarkEnd w:id="0"/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Default="000A0BE2" w:rsidP="000A0BE2">
      <w:pPr>
        <w:spacing w:line="560" w:lineRule="exact"/>
        <w:ind w:firstLineChars="1250" w:firstLine="400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中国潜水打捞行业协会</w:t>
      </w:r>
    </w:p>
    <w:p w:rsidR="00EB1EE9" w:rsidRDefault="000A0BE2" w:rsidP="000A0BE2">
      <w:pPr>
        <w:spacing w:line="560" w:lineRule="exact"/>
        <w:ind w:firstLineChars="1350" w:firstLine="432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2015年11月25日</w:t>
      </w:r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Default="00EB1EE9" w:rsidP="00EB1EE9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p w:rsidR="00EB1EE9" w:rsidRPr="00EB1EE9" w:rsidRDefault="00EB1EE9" w:rsidP="00EB1EE9">
      <w:pPr>
        <w:spacing w:line="560" w:lineRule="exact"/>
        <w:ind w:firstLineChars="2300" w:firstLine="7360"/>
        <w:jc w:val="left"/>
        <w:rPr>
          <w:rFonts w:ascii="仿宋" w:eastAsia="仿宋" w:hAnsi="仿宋" w:cs="宋体"/>
          <w:sz w:val="32"/>
          <w:szCs w:val="32"/>
        </w:rPr>
      </w:pPr>
    </w:p>
    <w:sectPr w:rsidR="00EB1EE9" w:rsidRPr="00EB1EE9" w:rsidSect="00EB1EE9">
      <w:pgSz w:w="11906" w:h="16838"/>
      <w:pgMar w:top="1985" w:right="158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D8" w:rsidRDefault="00CF0DD8" w:rsidP="00F05717">
      <w:r>
        <w:separator/>
      </w:r>
    </w:p>
  </w:endnote>
  <w:endnote w:type="continuationSeparator" w:id="0">
    <w:p w:rsidR="00CF0DD8" w:rsidRDefault="00CF0DD8" w:rsidP="00F0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D8" w:rsidRDefault="00CF0DD8" w:rsidP="00F05717">
      <w:r>
        <w:separator/>
      </w:r>
    </w:p>
  </w:footnote>
  <w:footnote w:type="continuationSeparator" w:id="0">
    <w:p w:rsidR="00CF0DD8" w:rsidRDefault="00CF0DD8" w:rsidP="00F0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F37D6"/>
    <w:multiLevelType w:val="hybridMultilevel"/>
    <w:tmpl w:val="85822E1E"/>
    <w:lvl w:ilvl="0" w:tplc="D5522534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 w15:restartNumberingAfterBreak="0">
    <w:nsid w:val="38653092"/>
    <w:multiLevelType w:val="hybridMultilevel"/>
    <w:tmpl w:val="822EABE4"/>
    <w:lvl w:ilvl="0" w:tplc="755CE89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4A94418A"/>
    <w:multiLevelType w:val="hybridMultilevel"/>
    <w:tmpl w:val="1F08BA2E"/>
    <w:lvl w:ilvl="0" w:tplc="E844F97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5EC618CB"/>
    <w:multiLevelType w:val="hybridMultilevel"/>
    <w:tmpl w:val="7FB6CFC2"/>
    <w:lvl w:ilvl="0" w:tplc="D35E507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6BED29B7"/>
    <w:multiLevelType w:val="hybridMultilevel"/>
    <w:tmpl w:val="C8F264E2"/>
    <w:lvl w:ilvl="0" w:tplc="C0726674">
      <w:start w:val="1"/>
      <w:numFmt w:val="japaneseCounting"/>
      <w:lvlText w:val="（%1）"/>
      <w:lvlJc w:val="left"/>
      <w:pPr>
        <w:ind w:left="1647" w:hanging="1080"/>
      </w:p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76E048CA"/>
    <w:multiLevelType w:val="hybridMultilevel"/>
    <w:tmpl w:val="DB5A9E36"/>
    <w:lvl w:ilvl="0" w:tplc="55E4917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D1"/>
    <w:rsid w:val="0000373A"/>
    <w:rsid w:val="000564EF"/>
    <w:rsid w:val="000927C5"/>
    <w:rsid w:val="000A0BE2"/>
    <w:rsid w:val="000B7A73"/>
    <w:rsid w:val="00181712"/>
    <w:rsid w:val="001A327C"/>
    <w:rsid w:val="001F10ED"/>
    <w:rsid w:val="002F742B"/>
    <w:rsid w:val="00306500"/>
    <w:rsid w:val="003227CB"/>
    <w:rsid w:val="00337883"/>
    <w:rsid w:val="00354FD1"/>
    <w:rsid w:val="003C35CB"/>
    <w:rsid w:val="0043202B"/>
    <w:rsid w:val="00454A28"/>
    <w:rsid w:val="004C08C6"/>
    <w:rsid w:val="004F49E6"/>
    <w:rsid w:val="00544225"/>
    <w:rsid w:val="00552A72"/>
    <w:rsid w:val="00571C55"/>
    <w:rsid w:val="005C2701"/>
    <w:rsid w:val="005F5761"/>
    <w:rsid w:val="00734F59"/>
    <w:rsid w:val="00833299"/>
    <w:rsid w:val="008628E2"/>
    <w:rsid w:val="00876473"/>
    <w:rsid w:val="00890EE3"/>
    <w:rsid w:val="00891676"/>
    <w:rsid w:val="008A06C4"/>
    <w:rsid w:val="008B71E6"/>
    <w:rsid w:val="00921E78"/>
    <w:rsid w:val="00924EF2"/>
    <w:rsid w:val="00961ADF"/>
    <w:rsid w:val="009A558A"/>
    <w:rsid w:val="009B2C18"/>
    <w:rsid w:val="00A04BED"/>
    <w:rsid w:val="00A91E6D"/>
    <w:rsid w:val="00B608D7"/>
    <w:rsid w:val="00BA0D4C"/>
    <w:rsid w:val="00CF0DD8"/>
    <w:rsid w:val="00D56D83"/>
    <w:rsid w:val="00DA288C"/>
    <w:rsid w:val="00E07280"/>
    <w:rsid w:val="00E108E7"/>
    <w:rsid w:val="00E47741"/>
    <w:rsid w:val="00E84751"/>
    <w:rsid w:val="00EB1EE9"/>
    <w:rsid w:val="00EF3BEC"/>
    <w:rsid w:val="00EF66B0"/>
    <w:rsid w:val="00F05717"/>
    <w:rsid w:val="00F23E2E"/>
    <w:rsid w:val="00F9097A"/>
    <w:rsid w:val="00F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8EEE0D-45DB-40CF-ACA9-9E6D29A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E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F10E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F10ED"/>
  </w:style>
  <w:style w:type="paragraph" w:styleId="a5">
    <w:name w:val="header"/>
    <w:basedOn w:val="a"/>
    <w:link w:val="Char0"/>
    <w:uiPriority w:val="99"/>
    <w:unhideWhenUsed/>
    <w:rsid w:val="00F05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0571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05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05717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0571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05717"/>
    <w:rPr>
      <w:sz w:val="18"/>
      <w:szCs w:val="18"/>
    </w:rPr>
  </w:style>
  <w:style w:type="paragraph" w:customStyle="1" w:styleId="a8">
    <w:name w:val="业务正文"/>
    <w:basedOn w:val="a"/>
    <w:rsid w:val="00E07280"/>
    <w:pPr>
      <w:ind w:firstLineChars="200" w:firstLine="880"/>
    </w:pPr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guix</dc:creator>
  <cp:keywords/>
  <dc:description/>
  <cp:lastModifiedBy>公用</cp:lastModifiedBy>
  <cp:revision>51</cp:revision>
  <cp:lastPrinted>2015-11-26T07:24:00Z</cp:lastPrinted>
  <dcterms:created xsi:type="dcterms:W3CDTF">2015-07-07T10:04:00Z</dcterms:created>
  <dcterms:modified xsi:type="dcterms:W3CDTF">2015-11-30T09:09:00Z</dcterms:modified>
</cp:coreProperties>
</file>